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32A8C" w14:textId="6E74A7FF" w:rsidR="00D47C34" w:rsidRDefault="00D47C34" w:rsidP="00A4568F">
      <w:pPr>
        <w:rPr>
          <w:lang w:val="en-GB"/>
        </w:rPr>
      </w:pPr>
      <w:r>
        <w:rPr>
          <w:lang w:val="en-GB"/>
        </w:rPr>
        <w:fldChar w:fldCharType="begin"/>
      </w:r>
      <w:r>
        <w:rPr>
          <w:lang w:val="en-GB"/>
        </w:rPr>
        <w:instrText>HYPERLINK "</w:instrText>
      </w:r>
      <w:r w:rsidRPr="00D47C34">
        <w:rPr>
          <w:lang w:val="en-GB"/>
        </w:rPr>
        <w:instrText>https://www.thestage.co.uk/reviews/no-yoghurt-for-the-dead-review-akademietheater-vienna-tiago-rodrigues</w:instrText>
      </w:r>
      <w:r>
        <w:rPr>
          <w:lang w:val="en-GB"/>
        </w:rPr>
        <w:instrText>"</w:instrText>
      </w:r>
      <w:r>
        <w:rPr>
          <w:lang w:val="en-GB"/>
        </w:rPr>
        <w:fldChar w:fldCharType="separate"/>
      </w:r>
      <w:r w:rsidRPr="005A6B43">
        <w:rPr>
          <w:rStyle w:val="Hyperlink"/>
          <w:lang w:val="en-GB"/>
        </w:rPr>
        <w:t>https://www.thestage.co.uk/reviews/no-yoghurt-for-the-dead-review-akademietheater-vienna-tiago-rodrigues</w:t>
      </w:r>
      <w:r>
        <w:rPr>
          <w:lang w:val="en-GB"/>
        </w:rPr>
        <w:fldChar w:fldCharType="end"/>
      </w:r>
    </w:p>
    <w:p w14:paraId="51B7E161" w14:textId="0CA7B1BF" w:rsidR="00A4568F" w:rsidRPr="00A4568F" w:rsidRDefault="00A4568F" w:rsidP="00A4568F">
      <w:pPr>
        <w:rPr>
          <w:b/>
          <w:bCs/>
          <w:sz w:val="36"/>
          <w:szCs w:val="36"/>
          <w:lang w:val="en-GB"/>
        </w:rPr>
      </w:pPr>
      <w:r w:rsidRPr="00A4568F">
        <w:rPr>
          <w:b/>
          <w:bCs/>
          <w:sz w:val="36"/>
          <w:szCs w:val="36"/>
          <w:lang w:val="en-GB"/>
        </w:rPr>
        <w:t>“Elegant and reflective”</w:t>
      </w:r>
    </w:p>
    <w:p w14:paraId="164E1823" w14:textId="548D9207" w:rsidR="00A4568F" w:rsidRPr="00A4568F" w:rsidRDefault="00D47C34" w:rsidP="00A4568F">
      <w:pPr>
        <w:rPr>
          <w:lang w:val="en-GB"/>
        </w:rPr>
      </w:pPr>
      <w:r w:rsidRPr="00D47C34">
        <w:rPr>
          <w:lang w:val="en-GB"/>
        </w:rPr>
        <w:t>R</w:t>
      </w:r>
      <w:r>
        <w:rPr>
          <w:lang w:val="en-GB"/>
        </w:rPr>
        <w:t>eview The Stage -</w:t>
      </w:r>
      <w:r w:rsidR="00A4568F" w:rsidRPr="00A4568F">
        <w:rPr>
          <w:lang w:val="en-GB"/>
        </w:rPr>
        <w:t xml:space="preserve"> </w:t>
      </w:r>
      <w:r w:rsidR="00A4568F" w:rsidRPr="00A4568F">
        <w:rPr>
          <w:lang w:val="en-GB"/>
        </w:rPr>
        <w:t>Jun 2, 2025</w:t>
      </w:r>
      <w:r w:rsidR="00A4568F">
        <w:rPr>
          <w:lang w:val="en-GB"/>
        </w:rPr>
        <w:t xml:space="preserve"> </w:t>
      </w:r>
      <w:hyperlink r:id="rId4" w:tooltip="Natasha Tripney" w:history="1">
        <w:r w:rsidR="00A4568F" w:rsidRPr="00A4568F">
          <w:rPr>
            <w:rStyle w:val="Hyperlink"/>
            <w:lang w:val="en-GB"/>
          </w:rPr>
          <w:t xml:space="preserve">by Natasha </w:t>
        </w:r>
        <w:proofErr w:type="spellStart"/>
        <w:r w:rsidR="00A4568F" w:rsidRPr="00A4568F">
          <w:rPr>
            <w:rStyle w:val="Hyperlink"/>
            <w:lang w:val="en-GB"/>
          </w:rPr>
          <w:t>Tripney</w:t>
        </w:r>
        <w:proofErr w:type="spellEnd"/>
      </w:hyperlink>
      <w:r w:rsidR="00A4568F" w:rsidRPr="00A4568F">
        <w:rPr>
          <w:lang w:val="en-GB"/>
        </w:rPr>
        <w:t xml:space="preserve">, </w:t>
      </w:r>
      <w:r>
        <w:rPr>
          <w:lang w:val="en-GB"/>
        </w:rPr>
        <w:t xml:space="preserve">seen in </w:t>
      </w:r>
      <w:proofErr w:type="spellStart"/>
      <w:r w:rsidR="00A4568F" w:rsidRPr="00A4568F">
        <w:rPr>
          <w:lang w:val="en-GB"/>
        </w:rPr>
        <w:t>Akademietheater</w:t>
      </w:r>
      <w:proofErr w:type="spellEnd"/>
      <w:r w:rsidR="00A4568F" w:rsidRPr="00A4568F">
        <w:rPr>
          <w:lang w:val="en-GB"/>
        </w:rPr>
        <w:t>, Vienna</w:t>
      </w:r>
    </w:p>
    <w:p w14:paraId="4D00BEA5" w14:textId="396C2783" w:rsidR="00A4568F" w:rsidRPr="00A4568F" w:rsidRDefault="00A4568F" w:rsidP="00A4568F">
      <w:r w:rsidRPr="00A4568F">
        <w:drawing>
          <wp:inline distT="0" distB="0" distL="0" distR="0" wp14:anchorId="14775DFB" wp14:editId="6D7194F3">
            <wp:extent cx="5760720" cy="3744595"/>
            <wp:effectExtent l="0" t="0" r="0" b="8255"/>
            <wp:docPr id="995774106" name="Afbeelding 19" descr="No Yogurt for the Dead at the Akademietheater, Vienna. Photo: Michiel Devijve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No Yogurt for the Dead at the Akademietheater, Vienna. Photo: Michiel Devijver">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744595"/>
                    </a:xfrm>
                    <a:prstGeom prst="rect">
                      <a:avLst/>
                    </a:prstGeom>
                    <a:noFill/>
                    <a:ln>
                      <a:noFill/>
                    </a:ln>
                  </pic:spPr>
                </pic:pic>
              </a:graphicData>
            </a:graphic>
          </wp:inline>
        </w:drawing>
      </w:r>
    </w:p>
    <w:p w14:paraId="309EA82B" w14:textId="77777777" w:rsidR="00A4568F" w:rsidRPr="00A4568F" w:rsidRDefault="00A4568F" w:rsidP="00A4568F">
      <w:pPr>
        <w:rPr>
          <w:i/>
          <w:iCs/>
          <w:lang w:val="en-GB"/>
        </w:rPr>
      </w:pPr>
      <w:r w:rsidRPr="00A4568F">
        <w:rPr>
          <w:i/>
          <w:iCs/>
          <w:lang w:val="en-GB"/>
        </w:rPr>
        <w:t xml:space="preserve">No Yogurt for the Dead at the </w:t>
      </w:r>
      <w:proofErr w:type="spellStart"/>
      <w:r w:rsidRPr="00A4568F">
        <w:rPr>
          <w:i/>
          <w:iCs/>
          <w:lang w:val="en-GB"/>
        </w:rPr>
        <w:t>Akademietheater</w:t>
      </w:r>
      <w:proofErr w:type="spellEnd"/>
      <w:r w:rsidRPr="00A4568F">
        <w:rPr>
          <w:i/>
          <w:iCs/>
          <w:lang w:val="en-GB"/>
        </w:rPr>
        <w:t xml:space="preserve">, Vienna. Photo: Michiel </w:t>
      </w:r>
      <w:proofErr w:type="spellStart"/>
      <w:r w:rsidRPr="00A4568F">
        <w:rPr>
          <w:i/>
          <w:iCs/>
          <w:lang w:val="en-GB"/>
        </w:rPr>
        <w:t>Devijver</w:t>
      </w:r>
      <w:proofErr w:type="spellEnd"/>
    </w:p>
    <w:p w14:paraId="7750D9D3" w14:textId="77777777" w:rsidR="00A4568F" w:rsidRPr="00A4568F" w:rsidRDefault="00A4568F" w:rsidP="00A4568F">
      <w:pPr>
        <w:rPr>
          <w:b/>
          <w:bCs/>
          <w:lang w:val="en-GB"/>
        </w:rPr>
      </w:pPr>
      <w:r w:rsidRPr="00A4568F">
        <w:rPr>
          <w:b/>
          <w:bCs/>
          <w:lang w:val="en-GB"/>
        </w:rPr>
        <w:t>The latest instalment in </w:t>
      </w:r>
      <w:proofErr w:type="spellStart"/>
      <w:r w:rsidRPr="00A4568F">
        <w:rPr>
          <w:b/>
          <w:bCs/>
        </w:rPr>
        <w:fldChar w:fldCharType="begin"/>
      </w:r>
      <w:r w:rsidRPr="00A4568F">
        <w:rPr>
          <w:b/>
          <w:bCs/>
          <w:lang w:val="en-GB"/>
        </w:rPr>
        <w:instrText>HYPERLINK "https://www.thestage.co.uk/features/meet-ntgents-new-in-house-artist-but-alva-ishii-doesnt-really-exist"</w:instrText>
      </w:r>
      <w:r w:rsidRPr="00A4568F">
        <w:rPr>
          <w:b/>
          <w:bCs/>
        </w:rPr>
      </w:r>
      <w:r w:rsidRPr="00A4568F">
        <w:rPr>
          <w:b/>
          <w:bCs/>
        </w:rPr>
        <w:fldChar w:fldCharType="separate"/>
      </w:r>
      <w:r w:rsidRPr="00A4568F">
        <w:rPr>
          <w:rStyle w:val="Hyperlink"/>
          <w:b/>
          <w:bCs/>
          <w:lang w:val="en-GB"/>
        </w:rPr>
        <w:t>NTGent</w:t>
      </w:r>
      <w:r w:rsidRPr="00A4568F">
        <w:rPr>
          <w:b/>
          <w:bCs/>
        </w:rPr>
        <w:fldChar w:fldCharType="end"/>
      </w:r>
      <w:r w:rsidRPr="00A4568F">
        <w:rPr>
          <w:b/>
          <w:bCs/>
          <w:lang w:val="en-GB"/>
        </w:rPr>
        <w:t>’s</w:t>
      </w:r>
      <w:proofErr w:type="spellEnd"/>
      <w:r w:rsidRPr="00A4568F">
        <w:rPr>
          <w:b/>
          <w:bCs/>
          <w:lang w:val="en-GB"/>
        </w:rPr>
        <w:t xml:space="preserve"> Histoire(s) du Théâtre series is a deeply personal piece by the Portuguese </w:t>
      </w:r>
      <w:proofErr w:type="spellStart"/>
      <w:r w:rsidRPr="00A4568F">
        <w:rPr>
          <w:b/>
          <w:bCs/>
          <w:lang w:val="en-GB"/>
        </w:rPr>
        <w:t>theatremaker</w:t>
      </w:r>
      <w:proofErr w:type="spellEnd"/>
      <w:r w:rsidRPr="00A4568F">
        <w:rPr>
          <w:b/>
          <w:bCs/>
          <w:lang w:val="en-GB"/>
        </w:rPr>
        <w:t> </w:t>
      </w:r>
      <w:hyperlink r:id="rId7" w:history="1">
        <w:r w:rsidRPr="00A4568F">
          <w:rPr>
            <w:rStyle w:val="Hyperlink"/>
            <w:b/>
            <w:bCs/>
            <w:lang w:val="en-GB"/>
          </w:rPr>
          <w:t>Tiago Rodrigues</w:t>
        </w:r>
      </w:hyperlink>
      <w:r w:rsidRPr="00A4568F">
        <w:rPr>
          <w:b/>
          <w:bCs/>
          <w:lang w:val="en-GB"/>
        </w:rPr>
        <w:t>, inspired by the time his father spent in hospital before his death. Rogério Rodrigues was a renowned journalist, and in his last days, he filled a notebook with what was to be his final article. After he passed away, this notebook turned out to be filled with scribbles – there were no words. This is an attempt to recreate Rodrigues’ father’s final work.</w:t>
      </w:r>
    </w:p>
    <w:p w14:paraId="73C16132" w14:textId="77777777" w:rsidR="00A4568F" w:rsidRPr="00A4568F" w:rsidRDefault="00A4568F" w:rsidP="00A4568F">
      <w:pPr>
        <w:rPr>
          <w:lang w:val="en-GB"/>
        </w:rPr>
      </w:pPr>
      <w:r w:rsidRPr="00A4568F">
        <w:rPr>
          <w:lang w:val="en-GB"/>
        </w:rPr>
        <w:t>Instead of a clinical hospital, Sammy Van den Heuvel’s set resembles a craggy, snow-covered mountainside. Guitarist Hélder Gonçalves, in a hospital bed, is marooned halfway up this lunar surface, providing live musical accompaniment. The effect is dream-like, the stage a kind of halfway space. </w:t>
      </w:r>
    </w:p>
    <w:p w14:paraId="5CBAAA95" w14:textId="77777777" w:rsidR="00A4568F" w:rsidRPr="00A4568F" w:rsidRDefault="00A4568F" w:rsidP="00A4568F">
      <w:pPr>
        <w:rPr>
          <w:lang w:val="en-GB"/>
        </w:rPr>
      </w:pPr>
      <w:r w:rsidRPr="00A4568F">
        <w:rPr>
          <w:lang w:val="en-GB"/>
        </w:rPr>
        <w:t xml:space="preserve">A second hospital bed sits at the foot of the hill, and it is from here that Rodrigues’ father – known as Longbeard for the purposes of the performance – rails against the “worst nurse in the world” and the frustration of being forced to rise early because it is more convenient for the hospital staff. In this, and in so many ways, he is losing control; </w:t>
      </w:r>
      <w:r w:rsidRPr="00A4568F">
        <w:rPr>
          <w:lang w:val="en-GB"/>
        </w:rPr>
        <w:lastRenderedPageBreak/>
        <w:t>physically diminished, this once proud man is reliant on others, unable even to cast his final vote.</w:t>
      </w:r>
    </w:p>
    <w:p w14:paraId="45A80BAC" w14:textId="77777777" w:rsidR="00A4568F" w:rsidRPr="00A4568F" w:rsidRDefault="00A4568F" w:rsidP="00A4568F">
      <w:pPr>
        <w:rPr>
          <w:lang w:val="en-GB"/>
        </w:rPr>
      </w:pPr>
      <w:r w:rsidRPr="00A4568F">
        <w:rPr>
          <w:lang w:val="en-GB"/>
        </w:rPr>
        <w:t>Fado – a form of melancholy Portuguese music – suffuses the performance, sung with power and beauty by Manuela Azevedo and </w:t>
      </w:r>
      <w:hyperlink r:id="rId8" w:history="1">
        <w:r w:rsidRPr="00A4568F">
          <w:rPr>
            <w:rStyle w:val="Hyperlink"/>
            <w:lang w:val="en-GB"/>
          </w:rPr>
          <w:t>Beatriz Brás</w:t>
        </w:r>
      </w:hyperlink>
      <w:r w:rsidRPr="00A4568F">
        <w:rPr>
          <w:lang w:val="en-GB"/>
        </w:rPr>
        <w:t>, who, with stick-on facial hair, also play the father and son. The narrative is not linear. Rodrigues talks about the funeral, a bigger affair than his father would have wanted, with friends and fellow journalists gathering to pay their respects. Drinks and handshakes are shared with the front rows of the audience. But it’s the intimate exchanges between the dying man and his son that fuel the piece. </w:t>
      </w:r>
    </w:p>
    <w:p w14:paraId="5AD4AAC9" w14:textId="77777777" w:rsidR="00A4568F" w:rsidRPr="00A4568F" w:rsidRDefault="00A4568F" w:rsidP="00A4568F">
      <w:pPr>
        <w:rPr>
          <w:lang w:val="en-GB"/>
        </w:rPr>
      </w:pPr>
      <w:r w:rsidRPr="00A4568F">
        <w:rPr>
          <w:lang w:val="en-GB"/>
        </w:rPr>
        <w:t xml:space="preserve">In keeping with the director’s previous work, there’s also a focus on care, on the institutions tasked with looking after the sick and vulnerable and those whose role it is to care for others. Lisah </w:t>
      </w:r>
      <w:proofErr w:type="spellStart"/>
      <w:r w:rsidRPr="00A4568F">
        <w:rPr>
          <w:lang w:val="en-GB"/>
        </w:rPr>
        <w:t>Adeaga</w:t>
      </w:r>
      <w:proofErr w:type="spellEnd"/>
      <w:r w:rsidRPr="00A4568F">
        <w:rPr>
          <w:lang w:val="en-GB"/>
        </w:rPr>
        <w:t xml:space="preserve"> as the nurse who looks after his father in his last days copes with the weight of this work by smoking a cigarette every time one of her patients passes away.</w:t>
      </w:r>
    </w:p>
    <w:p w14:paraId="2BA8D10A" w14:textId="77777777" w:rsidR="00A4568F" w:rsidRPr="00A4568F" w:rsidRDefault="00A4568F" w:rsidP="00A4568F">
      <w:pPr>
        <w:rPr>
          <w:lang w:val="en-GB"/>
        </w:rPr>
      </w:pPr>
      <w:r w:rsidRPr="00A4568F">
        <w:rPr>
          <w:lang w:val="en-GB"/>
        </w:rPr>
        <w:t>It’s a typically elegant, reflective piece from Rodrigues, full of gently emotional pay-offs to elements seeded earlier in the show. It is neither raw nor overly sentimental in its approach. For a piece about the death of a parent, it’s the antithesis of visceral and resists overt displays of emotion. It focuses instead on the small moments: the yoghurt that his father is obliged to eat in hospital, or his frustration at being brought the wrong colour pen. The work is at once personal – Rodrigues even pokes gentle fun at himself for turning this experience into a play – and eloquent about a process that we will all go through. It strikes a delicate balance: moving, humorous and, above all, tender.</w:t>
      </w:r>
    </w:p>
    <w:p w14:paraId="7F2538E6" w14:textId="77777777" w:rsidR="00331502" w:rsidRPr="00A4568F" w:rsidRDefault="00331502" w:rsidP="00A4568F">
      <w:pPr>
        <w:rPr>
          <w:lang w:val="en-GB"/>
        </w:rPr>
      </w:pPr>
    </w:p>
    <w:sectPr w:rsidR="00331502" w:rsidRPr="00A456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68F"/>
    <w:rsid w:val="00331502"/>
    <w:rsid w:val="00482ABB"/>
    <w:rsid w:val="00A4568F"/>
    <w:rsid w:val="00B82327"/>
    <w:rsid w:val="00D47C3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15809"/>
  <w15:chartTrackingRefBased/>
  <w15:docId w15:val="{302BA11A-FAE1-45D8-B82E-0666C704F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456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456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4568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4568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4568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4568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4568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4568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4568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4568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4568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4568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4568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4568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4568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4568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4568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4568F"/>
    <w:rPr>
      <w:rFonts w:eastAsiaTheme="majorEastAsia" w:cstheme="majorBidi"/>
      <w:color w:val="272727" w:themeColor="text1" w:themeTint="D8"/>
    </w:rPr>
  </w:style>
  <w:style w:type="paragraph" w:styleId="Titel">
    <w:name w:val="Title"/>
    <w:basedOn w:val="Standaard"/>
    <w:next w:val="Standaard"/>
    <w:link w:val="TitelChar"/>
    <w:uiPriority w:val="10"/>
    <w:qFormat/>
    <w:rsid w:val="00A456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4568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4568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4568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4568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4568F"/>
    <w:rPr>
      <w:i/>
      <w:iCs/>
      <w:color w:val="404040" w:themeColor="text1" w:themeTint="BF"/>
    </w:rPr>
  </w:style>
  <w:style w:type="paragraph" w:styleId="Lijstalinea">
    <w:name w:val="List Paragraph"/>
    <w:basedOn w:val="Standaard"/>
    <w:uiPriority w:val="34"/>
    <w:qFormat/>
    <w:rsid w:val="00A4568F"/>
    <w:pPr>
      <w:ind w:left="720"/>
      <w:contextualSpacing/>
    </w:pPr>
  </w:style>
  <w:style w:type="character" w:styleId="Intensievebenadrukking">
    <w:name w:val="Intense Emphasis"/>
    <w:basedOn w:val="Standaardalinea-lettertype"/>
    <w:uiPriority w:val="21"/>
    <w:qFormat/>
    <w:rsid w:val="00A4568F"/>
    <w:rPr>
      <w:i/>
      <w:iCs/>
      <w:color w:val="0F4761" w:themeColor="accent1" w:themeShade="BF"/>
    </w:rPr>
  </w:style>
  <w:style w:type="paragraph" w:styleId="Duidelijkcitaat">
    <w:name w:val="Intense Quote"/>
    <w:basedOn w:val="Standaard"/>
    <w:next w:val="Standaard"/>
    <w:link w:val="DuidelijkcitaatChar"/>
    <w:uiPriority w:val="30"/>
    <w:qFormat/>
    <w:rsid w:val="00A456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4568F"/>
    <w:rPr>
      <w:i/>
      <w:iCs/>
      <w:color w:val="0F4761" w:themeColor="accent1" w:themeShade="BF"/>
    </w:rPr>
  </w:style>
  <w:style w:type="character" w:styleId="Intensieveverwijzing">
    <w:name w:val="Intense Reference"/>
    <w:basedOn w:val="Standaardalinea-lettertype"/>
    <w:uiPriority w:val="32"/>
    <w:qFormat/>
    <w:rsid w:val="00A4568F"/>
    <w:rPr>
      <w:b/>
      <w:bCs/>
      <w:smallCaps/>
      <w:color w:val="0F4761" w:themeColor="accent1" w:themeShade="BF"/>
      <w:spacing w:val="5"/>
    </w:rPr>
  </w:style>
  <w:style w:type="character" w:styleId="Hyperlink">
    <w:name w:val="Hyperlink"/>
    <w:basedOn w:val="Standaardalinea-lettertype"/>
    <w:uiPriority w:val="99"/>
    <w:unhideWhenUsed/>
    <w:rsid w:val="00A4568F"/>
    <w:rPr>
      <w:color w:val="467886" w:themeColor="hyperlink"/>
      <w:u w:val="single"/>
    </w:rPr>
  </w:style>
  <w:style w:type="character" w:styleId="Onopgelostemelding">
    <w:name w:val="Unresolved Mention"/>
    <w:basedOn w:val="Standaardalinea-lettertype"/>
    <w:uiPriority w:val="99"/>
    <w:semiHidden/>
    <w:unhideWhenUsed/>
    <w:rsid w:val="00A45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872752">
      <w:bodyDiv w:val="1"/>
      <w:marLeft w:val="0"/>
      <w:marRight w:val="0"/>
      <w:marTop w:val="0"/>
      <w:marBottom w:val="0"/>
      <w:divBdr>
        <w:top w:val="none" w:sz="0" w:space="0" w:color="auto"/>
        <w:left w:val="none" w:sz="0" w:space="0" w:color="auto"/>
        <w:bottom w:val="none" w:sz="0" w:space="0" w:color="auto"/>
        <w:right w:val="none" w:sz="0" w:space="0" w:color="auto"/>
      </w:divBdr>
      <w:divsChild>
        <w:div w:id="207180299">
          <w:marLeft w:val="0"/>
          <w:marRight w:val="0"/>
          <w:marTop w:val="0"/>
          <w:marBottom w:val="0"/>
          <w:divBdr>
            <w:top w:val="single" w:sz="36" w:space="0" w:color="00929E"/>
            <w:left w:val="none" w:sz="0" w:space="0" w:color="auto"/>
            <w:bottom w:val="none" w:sz="0" w:space="0" w:color="auto"/>
            <w:right w:val="none" w:sz="0" w:space="0" w:color="auto"/>
          </w:divBdr>
          <w:divsChild>
            <w:div w:id="72241138">
              <w:marLeft w:val="0"/>
              <w:marRight w:val="0"/>
              <w:marTop w:val="0"/>
              <w:marBottom w:val="0"/>
              <w:divBdr>
                <w:top w:val="none" w:sz="0" w:space="0" w:color="auto"/>
                <w:left w:val="none" w:sz="0" w:space="0" w:color="auto"/>
                <w:bottom w:val="none" w:sz="0" w:space="0" w:color="auto"/>
                <w:right w:val="none" w:sz="0" w:space="0" w:color="auto"/>
              </w:divBdr>
            </w:div>
          </w:divsChild>
        </w:div>
        <w:div w:id="1524444294">
          <w:marLeft w:val="0"/>
          <w:marRight w:val="0"/>
          <w:marTop w:val="0"/>
          <w:marBottom w:val="0"/>
          <w:divBdr>
            <w:top w:val="none" w:sz="0" w:space="0" w:color="auto"/>
            <w:left w:val="none" w:sz="0" w:space="0" w:color="auto"/>
            <w:bottom w:val="none" w:sz="0" w:space="0" w:color="auto"/>
            <w:right w:val="none" w:sz="0" w:space="0" w:color="auto"/>
          </w:divBdr>
          <w:divsChild>
            <w:div w:id="217321953">
              <w:marLeft w:val="0"/>
              <w:marRight w:val="0"/>
              <w:marTop w:val="0"/>
              <w:marBottom w:val="0"/>
              <w:divBdr>
                <w:top w:val="none" w:sz="0" w:space="0" w:color="auto"/>
                <w:left w:val="none" w:sz="0" w:space="0" w:color="auto"/>
                <w:bottom w:val="none" w:sz="0" w:space="0" w:color="auto"/>
                <w:right w:val="none" w:sz="0" w:space="0" w:color="auto"/>
              </w:divBdr>
              <w:divsChild>
                <w:div w:id="30539848">
                  <w:marLeft w:val="0"/>
                  <w:marRight w:val="0"/>
                  <w:marTop w:val="0"/>
                  <w:marBottom w:val="150"/>
                  <w:divBdr>
                    <w:top w:val="none" w:sz="0" w:space="0" w:color="auto"/>
                    <w:left w:val="none" w:sz="0" w:space="0" w:color="auto"/>
                    <w:bottom w:val="none" w:sz="0" w:space="0" w:color="auto"/>
                    <w:right w:val="none" w:sz="0" w:space="0" w:color="auto"/>
                  </w:divBdr>
                </w:div>
                <w:div w:id="1583103888">
                  <w:marLeft w:val="0"/>
                  <w:marRight w:val="0"/>
                  <w:marTop w:val="0"/>
                  <w:marBottom w:val="225"/>
                  <w:divBdr>
                    <w:top w:val="none" w:sz="0" w:space="0" w:color="auto"/>
                    <w:left w:val="none" w:sz="0" w:space="0" w:color="auto"/>
                    <w:bottom w:val="none" w:sz="0" w:space="0" w:color="auto"/>
                    <w:right w:val="none" w:sz="0" w:space="0" w:color="auto"/>
                  </w:divBdr>
                </w:div>
              </w:divsChild>
            </w:div>
            <w:div w:id="1926527095">
              <w:marLeft w:val="0"/>
              <w:marRight w:val="0"/>
              <w:marTop w:val="0"/>
              <w:marBottom w:val="360"/>
              <w:divBdr>
                <w:top w:val="none" w:sz="0" w:space="0" w:color="auto"/>
                <w:left w:val="none" w:sz="0" w:space="0" w:color="auto"/>
                <w:bottom w:val="none" w:sz="0" w:space="0" w:color="auto"/>
                <w:right w:val="none" w:sz="0" w:space="0" w:color="auto"/>
              </w:divBdr>
              <w:divsChild>
                <w:div w:id="1843424427">
                  <w:marLeft w:val="0"/>
                  <w:marRight w:val="0"/>
                  <w:marTop w:val="75"/>
                  <w:marBottom w:val="0"/>
                  <w:divBdr>
                    <w:top w:val="none" w:sz="0" w:space="0" w:color="auto"/>
                    <w:left w:val="none" w:sz="0" w:space="0" w:color="auto"/>
                    <w:bottom w:val="none" w:sz="0" w:space="0" w:color="auto"/>
                    <w:right w:val="none" w:sz="0" w:space="0" w:color="auto"/>
                  </w:divBdr>
                </w:div>
              </w:divsChild>
            </w:div>
            <w:div w:id="191965607">
              <w:marLeft w:val="0"/>
              <w:marRight w:val="0"/>
              <w:marTop w:val="150"/>
              <w:marBottom w:val="150"/>
              <w:divBdr>
                <w:top w:val="none" w:sz="0" w:space="0" w:color="auto"/>
                <w:left w:val="none" w:sz="0" w:space="0" w:color="auto"/>
                <w:bottom w:val="none" w:sz="0" w:space="0" w:color="auto"/>
                <w:right w:val="none" w:sz="0" w:space="0" w:color="auto"/>
              </w:divBdr>
            </w:div>
            <w:div w:id="1754934785">
              <w:marLeft w:val="0"/>
              <w:marRight w:val="0"/>
              <w:marTop w:val="0"/>
              <w:marBottom w:val="0"/>
              <w:divBdr>
                <w:top w:val="none" w:sz="0" w:space="0" w:color="auto"/>
                <w:left w:val="none" w:sz="0" w:space="0" w:color="auto"/>
                <w:bottom w:val="none" w:sz="0" w:space="0" w:color="auto"/>
                <w:right w:val="none" w:sz="0" w:space="0" w:color="auto"/>
              </w:divBdr>
              <w:divsChild>
                <w:div w:id="156771376">
                  <w:marLeft w:val="0"/>
                  <w:marRight w:val="0"/>
                  <w:marTop w:val="0"/>
                  <w:marBottom w:val="240"/>
                  <w:divBdr>
                    <w:top w:val="none" w:sz="0" w:space="0" w:color="auto"/>
                    <w:left w:val="none" w:sz="0" w:space="0" w:color="auto"/>
                    <w:bottom w:val="none" w:sz="0" w:space="0" w:color="auto"/>
                    <w:right w:val="none" w:sz="0" w:space="0" w:color="auto"/>
                  </w:divBdr>
                </w:div>
              </w:divsChild>
            </w:div>
            <w:div w:id="2125880489">
              <w:marLeft w:val="0"/>
              <w:marRight w:val="0"/>
              <w:marTop w:val="0"/>
              <w:marBottom w:val="360"/>
              <w:divBdr>
                <w:top w:val="none" w:sz="0" w:space="0" w:color="auto"/>
                <w:left w:val="none" w:sz="0" w:space="0" w:color="auto"/>
                <w:bottom w:val="none" w:sz="0" w:space="0" w:color="auto"/>
                <w:right w:val="none" w:sz="0" w:space="0" w:color="auto"/>
              </w:divBdr>
              <w:divsChild>
                <w:div w:id="1598444636">
                  <w:marLeft w:val="0"/>
                  <w:marRight w:val="0"/>
                  <w:marTop w:val="0"/>
                  <w:marBottom w:val="0"/>
                  <w:divBdr>
                    <w:top w:val="none" w:sz="0" w:space="0" w:color="auto"/>
                    <w:left w:val="none" w:sz="0" w:space="0" w:color="auto"/>
                    <w:bottom w:val="none" w:sz="0" w:space="0" w:color="auto"/>
                    <w:right w:val="none" w:sz="0" w:space="0" w:color="auto"/>
                  </w:divBdr>
                </w:div>
              </w:divsChild>
            </w:div>
            <w:div w:id="869609273">
              <w:marLeft w:val="0"/>
              <w:marRight w:val="0"/>
              <w:marTop w:val="0"/>
              <w:marBottom w:val="0"/>
              <w:divBdr>
                <w:top w:val="none" w:sz="0" w:space="0" w:color="auto"/>
                <w:left w:val="none" w:sz="0" w:space="0" w:color="auto"/>
                <w:bottom w:val="none" w:sz="0" w:space="0" w:color="auto"/>
                <w:right w:val="none" w:sz="0" w:space="0" w:color="auto"/>
              </w:divBdr>
              <w:divsChild>
                <w:div w:id="1349986273">
                  <w:marLeft w:val="0"/>
                  <w:marRight w:val="0"/>
                  <w:marTop w:val="0"/>
                  <w:marBottom w:val="300"/>
                  <w:divBdr>
                    <w:top w:val="none" w:sz="0" w:space="0" w:color="auto"/>
                    <w:left w:val="none" w:sz="0" w:space="0" w:color="auto"/>
                    <w:bottom w:val="none" w:sz="0" w:space="0" w:color="auto"/>
                    <w:right w:val="none" w:sz="0" w:space="0" w:color="auto"/>
                  </w:divBdr>
                </w:div>
                <w:div w:id="2109957660">
                  <w:marLeft w:val="0"/>
                  <w:marRight w:val="0"/>
                  <w:marTop w:val="0"/>
                  <w:marBottom w:val="300"/>
                  <w:divBdr>
                    <w:top w:val="none" w:sz="0" w:space="0" w:color="auto"/>
                    <w:left w:val="none" w:sz="0" w:space="0" w:color="auto"/>
                    <w:bottom w:val="none" w:sz="0" w:space="0" w:color="auto"/>
                    <w:right w:val="none" w:sz="0" w:space="0" w:color="auto"/>
                  </w:divBdr>
                </w:div>
                <w:div w:id="1427724866">
                  <w:marLeft w:val="0"/>
                  <w:marRight w:val="0"/>
                  <w:marTop w:val="0"/>
                  <w:marBottom w:val="300"/>
                  <w:divBdr>
                    <w:top w:val="none" w:sz="0" w:space="0" w:color="auto"/>
                    <w:left w:val="none" w:sz="0" w:space="0" w:color="auto"/>
                    <w:bottom w:val="none" w:sz="0" w:space="0" w:color="auto"/>
                    <w:right w:val="none" w:sz="0" w:space="0" w:color="auto"/>
                  </w:divBdr>
                </w:div>
              </w:divsChild>
            </w:div>
            <w:div w:id="1002315914">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915095835">
      <w:bodyDiv w:val="1"/>
      <w:marLeft w:val="0"/>
      <w:marRight w:val="0"/>
      <w:marTop w:val="0"/>
      <w:marBottom w:val="0"/>
      <w:divBdr>
        <w:top w:val="none" w:sz="0" w:space="0" w:color="auto"/>
        <w:left w:val="none" w:sz="0" w:space="0" w:color="auto"/>
        <w:bottom w:val="none" w:sz="0" w:space="0" w:color="auto"/>
        <w:right w:val="none" w:sz="0" w:space="0" w:color="auto"/>
      </w:divBdr>
      <w:divsChild>
        <w:div w:id="990252750">
          <w:marLeft w:val="0"/>
          <w:marRight w:val="0"/>
          <w:marTop w:val="0"/>
          <w:marBottom w:val="0"/>
          <w:divBdr>
            <w:top w:val="single" w:sz="36" w:space="0" w:color="00929E"/>
            <w:left w:val="none" w:sz="0" w:space="0" w:color="auto"/>
            <w:bottom w:val="none" w:sz="0" w:space="0" w:color="auto"/>
            <w:right w:val="none" w:sz="0" w:space="0" w:color="auto"/>
          </w:divBdr>
          <w:divsChild>
            <w:div w:id="518085106">
              <w:marLeft w:val="0"/>
              <w:marRight w:val="0"/>
              <w:marTop w:val="0"/>
              <w:marBottom w:val="0"/>
              <w:divBdr>
                <w:top w:val="none" w:sz="0" w:space="0" w:color="auto"/>
                <w:left w:val="none" w:sz="0" w:space="0" w:color="auto"/>
                <w:bottom w:val="none" w:sz="0" w:space="0" w:color="auto"/>
                <w:right w:val="none" w:sz="0" w:space="0" w:color="auto"/>
              </w:divBdr>
            </w:div>
          </w:divsChild>
        </w:div>
        <w:div w:id="1841697985">
          <w:marLeft w:val="0"/>
          <w:marRight w:val="0"/>
          <w:marTop w:val="0"/>
          <w:marBottom w:val="0"/>
          <w:divBdr>
            <w:top w:val="none" w:sz="0" w:space="0" w:color="auto"/>
            <w:left w:val="none" w:sz="0" w:space="0" w:color="auto"/>
            <w:bottom w:val="none" w:sz="0" w:space="0" w:color="auto"/>
            <w:right w:val="none" w:sz="0" w:space="0" w:color="auto"/>
          </w:divBdr>
          <w:divsChild>
            <w:div w:id="190191078">
              <w:marLeft w:val="0"/>
              <w:marRight w:val="0"/>
              <w:marTop w:val="0"/>
              <w:marBottom w:val="0"/>
              <w:divBdr>
                <w:top w:val="none" w:sz="0" w:space="0" w:color="auto"/>
                <w:left w:val="none" w:sz="0" w:space="0" w:color="auto"/>
                <w:bottom w:val="none" w:sz="0" w:space="0" w:color="auto"/>
                <w:right w:val="none" w:sz="0" w:space="0" w:color="auto"/>
              </w:divBdr>
              <w:divsChild>
                <w:div w:id="98449487">
                  <w:marLeft w:val="0"/>
                  <w:marRight w:val="0"/>
                  <w:marTop w:val="0"/>
                  <w:marBottom w:val="150"/>
                  <w:divBdr>
                    <w:top w:val="none" w:sz="0" w:space="0" w:color="auto"/>
                    <w:left w:val="none" w:sz="0" w:space="0" w:color="auto"/>
                    <w:bottom w:val="none" w:sz="0" w:space="0" w:color="auto"/>
                    <w:right w:val="none" w:sz="0" w:space="0" w:color="auto"/>
                  </w:divBdr>
                </w:div>
                <w:div w:id="962812464">
                  <w:marLeft w:val="0"/>
                  <w:marRight w:val="0"/>
                  <w:marTop w:val="0"/>
                  <w:marBottom w:val="225"/>
                  <w:divBdr>
                    <w:top w:val="none" w:sz="0" w:space="0" w:color="auto"/>
                    <w:left w:val="none" w:sz="0" w:space="0" w:color="auto"/>
                    <w:bottom w:val="none" w:sz="0" w:space="0" w:color="auto"/>
                    <w:right w:val="none" w:sz="0" w:space="0" w:color="auto"/>
                  </w:divBdr>
                </w:div>
              </w:divsChild>
            </w:div>
            <w:div w:id="41907776">
              <w:marLeft w:val="0"/>
              <w:marRight w:val="0"/>
              <w:marTop w:val="0"/>
              <w:marBottom w:val="360"/>
              <w:divBdr>
                <w:top w:val="none" w:sz="0" w:space="0" w:color="auto"/>
                <w:left w:val="none" w:sz="0" w:space="0" w:color="auto"/>
                <w:bottom w:val="none" w:sz="0" w:space="0" w:color="auto"/>
                <w:right w:val="none" w:sz="0" w:space="0" w:color="auto"/>
              </w:divBdr>
              <w:divsChild>
                <w:div w:id="436097633">
                  <w:marLeft w:val="0"/>
                  <w:marRight w:val="0"/>
                  <w:marTop w:val="75"/>
                  <w:marBottom w:val="0"/>
                  <w:divBdr>
                    <w:top w:val="none" w:sz="0" w:space="0" w:color="auto"/>
                    <w:left w:val="none" w:sz="0" w:space="0" w:color="auto"/>
                    <w:bottom w:val="none" w:sz="0" w:space="0" w:color="auto"/>
                    <w:right w:val="none" w:sz="0" w:space="0" w:color="auto"/>
                  </w:divBdr>
                </w:div>
              </w:divsChild>
            </w:div>
            <w:div w:id="296958541">
              <w:marLeft w:val="0"/>
              <w:marRight w:val="0"/>
              <w:marTop w:val="150"/>
              <w:marBottom w:val="150"/>
              <w:divBdr>
                <w:top w:val="none" w:sz="0" w:space="0" w:color="auto"/>
                <w:left w:val="none" w:sz="0" w:space="0" w:color="auto"/>
                <w:bottom w:val="none" w:sz="0" w:space="0" w:color="auto"/>
                <w:right w:val="none" w:sz="0" w:space="0" w:color="auto"/>
              </w:divBdr>
            </w:div>
            <w:div w:id="501940763">
              <w:marLeft w:val="0"/>
              <w:marRight w:val="0"/>
              <w:marTop w:val="0"/>
              <w:marBottom w:val="0"/>
              <w:divBdr>
                <w:top w:val="none" w:sz="0" w:space="0" w:color="auto"/>
                <w:left w:val="none" w:sz="0" w:space="0" w:color="auto"/>
                <w:bottom w:val="none" w:sz="0" w:space="0" w:color="auto"/>
                <w:right w:val="none" w:sz="0" w:space="0" w:color="auto"/>
              </w:divBdr>
              <w:divsChild>
                <w:div w:id="1094934525">
                  <w:marLeft w:val="0"/>
                  <w:marRight w:val="0"/>
                  <w:marTop w:val="0"/>
                  <w:marBottom w:val="240"/>
                  <w:divBdr>
                    <w:top w:val="none" w:sz="0" w:space="0" w:color="auto"/>
                    <w:left w:val="none" w:sz="0" w:space="0" w:color="auto"/>
                    <w:bottom w:val="none" w:sz="0" w:space="0" w:color="auto"/>
                    <w:right w:val="none" w:sz="0" w:space="0" w:color="auto"/>
                  </w:divBdr>
                </w:div>
              </w:divsChild>
            </w:div>
            <w:div w:id="730620242">
              <w:marLeft w:val="0"/>
              <w:marRight w:val="0"/>
              <w:marTop w:val="0"/>
              <w:marBottom w:val="360"/>
              <w:divBdr>
                <w:top w:val="none" w:sz="0" w:space="0" w:color="auto"/>
                <w:left w:val="none" w:sz="0" w:space="0" w:color="auto"/>
                <w:bottom w:val="none" w:sz="0" w:space="0" w:color="auto"/>
                <w:right w:val="none" w:sz="0" w:space="0" w:color="auto"/>
              </w:divBdr>
              <w:divsChild>
                <w:div w:id="1578515278">
                  <w:marLeft w:val="0"/>
                  <w:marRight w:val="0"/>
                  <w:marTop w:val="0"/>
                  <w:marBottom w:val="0"/>
                  <w:divBdr>
                    <w:top w:val="none" w:sz="0" w:space="0" w:color="auto"/>
                    <w:left w:val="none" w:sz="0" w:space="0" w:color="auto"/>
                    <w:bottom w:val="none" w:sz="0" w:space="0" w:color="auto"/>
                    <w:right w:val="none" w:sz="0" w:space="0" w:color="auto"/>
                  </w:divBdr>
                </w:div>
              </w:divsChild>
            </w:div>
            <w:div w:id="1737118939">
              <w:marLeft w:val="0"/>
              <w:marRight w:val="0"/>
              <w:marTop w:val="0"/>
              <w:marBottom w:val="0"/>
              <w:divBdr>
                <w:top w:val="none" w:sz="0" w:space="0" w:color="auto"/>
                <w:left w:val="none" w:sz="0" w:space="0" w:color="auto"/>
                <w:bottom w:val="none" w:sz="0" w:space="0" w:color="auto"/>
                <w:right w:val="none" w:sz="0" w:space="0" w:color="auto"/>
              </w:divBdr>
              <w:divsChild>
                <w:div w:id="999506173">
                  <w:marLeft w:val="0"/>
                  <w:marRight w:val="0"/>
                  <w:marTop w:val="0"/>
                  <w:marBottom w:val="300"/>
                  <w:divBdr>
                    <w:top w:val="none" w:sz="0" w:space="0" w:color="auto"/>
                    <w:left w:val="none" w:sz="0" w:space="0" w:color="auto"/>
                    <w:bottom w:val="none" w:sz="0" w:space="0" w:color="auto"/>
                    <w:right w:val="none" w:sz="0" w:space="0" w:color="auto"/>
                  </w:divBdr>
                </w:div>
                <w:div w:id="1393188148">
                  <w:marLeft w:val="0"/>
                  <w:marRight w:val="0"/>
                  <w:marTop w:val="0"/>
                  <w:marBottom w:val="300"/>
                  <w:divBdr>
                    <w:top w:val="none" w:sz="0" w:space="0" w:color="auto"/>
                    <w:left w:val="none" w:sz="0" w:space="0" w:color="auto"/>
                    <w:bottom w:val="none" w:sz="0" w:space="0" w:color="auto"/>
                    <w:right w:val="none" w:sz="0" w:space="0" w:color="auto"/>
                  </w:divBdr>
                </w:div>
                <w:div w:id="1036933586">
                  <w:marLeft w:val="0"/>
                  <w:marRight w:val="0"/>
                  <w:marTop w:val="0"/>
                  <w:marBottom w:val="300"/>
                  <w:divBdr>
                    <w:top w:val="none" w:sz="0" w:space="0" w:color="auto"/>
                    <w:left w:val="none" w:sz="0" w:space="0" w:color="auto"/>
                    <w:bottom w:val="none" w:sz="0" w:space="0" w:color="auto"/>
                    <w:right w:val="none" w:sz="0" w:space="0" w:color="auto"/>
                  </w:divBdr>
                </w:div>
              </w:divsChild>
            </w:div>
            <w:div w:id="187121463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stage.co.uk/reviews/as-far-as-impossible-review-royal-lyceum-theatre-edinburgh-2023" TargetMode="External"/><Relationship Id="rId3" Type="http://schemas.openxmlformats.org/officeDocument/2006/relationships/webSettings" Target="webSettings.xml"/><Relationship Id="rId7" Type="http://schemas.openxmlformats.org/officeDocument/2006/relationships/hyperlink" Target="http://thestage.co.uk/features/tiago-rodrigues-we-refuse-to-not-have-easy-access-to-british-performing-ar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d3s3zh7icgjwgd.cloudfront.net/AcuCustom/Sitename/DAM/340/No-Yogurt-for-the-Dead_3703-c-Michiel-Devijver1.jpg" TargetMode="External"/><Relationship Id="rId10" Type="http://schemas.openxmlformats.org/officeDocument/2006/relationships/theme" Target="theme/theme1.xml"/><Relationship Id="rId4" Type="http://schemas.openxmlformats.org/officeDocument/2006/relationships/hyperlink" Target="https://www.thestage.co.uk/author-natasha-tripney" TargetMode="Externa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570</Words>
  <Characters>3141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Mayeur</dc:creator>
  <cp:keywords/>
  <dc:description/>
  <cp:lastModifiedBy>Jonas Mayeur</cp:lastModifiedBy>
  <cp:revision>1</cp:revision>
  <dcterms:created xsi:type="dcterms:W3CDTF">2025-06-04T07:54:00Z</dcterms:created>
  <dcterms:modified xsi:type="dcterms:W3CDTF">2025-06-04T08:26:00Z</dcterms:modified>
</cp:coreProperties>
</file>